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2</w:t>
      </w:r>
      <w:r>
        <w:rPr>
          <w:rFonts w:ascii="方正小标宋简体" w:hAnsi="Times New Roman" w:eastAsia="方正小标宋简体" w:cs="Times New Roman"/>
          <w:sz w:val="32"/>
          <w:szCs w:val="32"/>
        </w:rPr>
        <w:t>022年</w:t>
      </w:r>
      <w:r>
        <w:rPr>
          <w:rFonts w:hint="eastAsia" w:ascii="方正小标宋简体" w:hAnsi="Times New Roman" w:eastAsia="方正小标宋简体" w:cs="Times New Roman"/>
          <w:sz w:val="32"/>
          <w:szCs w:val="32"/>
        </w:rPr>
        <w:t>山东省科技型中小企业创新能力提升工程项目（第二批）推荐汇总表</w:t>
      </w:r>
    </w:p>
    <w:p>
      <w:pPr>
        <w:spacing w:line="58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推荐单位（盖章）：</w:t>
      </w:r>
    </w:p>
    <w:tbl>
      <w:tblPr>
        <w:tblStyle w:val="3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645"/>
        <w:gridCol w:w="645"/>
        <w:gridCol w:w="1169"/>
        <w:gridCol w:w="773"/>
        <w:gridCol w:w="1031"/>
        <w:gridCol w:w="2533"/>
        <w:gridCol w:w="1620"/>
        <w:gridCol w:w="1080"/>
        <w:gridCol w:w="1673"/>
        <w:gridCol w:w="1474"/>
        <w:gridCol w:w="1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3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序号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项目名称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企业名称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统一社会信用代码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合作单位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是否属于当地重点发展主导产业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是否为以高校、科研院所等横向科研项目结余经费出资科技成果转化、入股或创办的科技型中小企业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企业所在孵化载体类型（孵化器、众创空间、大学科技园）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是否属于整体迁入的高新技术企业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项目负责人（是青年科研人员（40岁以下）或企业科技特派员请备注）</w:t>
            </w: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是否符合“绿色门槛”、科研诚信、社会信用等要求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市级立项支持额度（万元）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580" w:lineRule="exact"/>
        <w:jc w:val="center"/>
        <w:rPr>
          <w:rFonts w:ascii="方正小标宋简体" w:hAnsi="黑体" w:eastAsia="方正小标宋简体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5424509F"/>
    <w:rsid w:val="5424509F"/>
    <w:rsid w:val="90BF9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1"/>
    <w:basedOn w:val="2"/>
    <w:qFormat/>
    <w:uiPriority w:val="0"/>
    <w:pPr>
      <w:jc w:val="center"/>
    </w:pPr>
    <w:rPr>
      <w:rFonts w:ascii="宋体" w:hAnsi="宋体"/>
      <w:caps/>
      <w:color w:val="000000" w:themeColor="text1"/>
      <w:sz w:val="28"/>
      <w:szCs w:val="2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239</Characters>
  <Lines>0</Lines>
  <Paragraphs>0</Paragraphs>
  <TotalTime>6</TotalTime>
  <ScaleCrop>false</ScaleCrop>
  <LinksUpToDate>false</LinksUpToDate>
  <CharactersWithSpaces>239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2022-07-21T14:59:00Z</dcterms:created>
  <dc:creator>银河也是河呀</dc:creator>
  <cp:lastModifiedBy>lidm</cp:lastModifiedBy>
  <dcterms:modified xsi:type="dcterms:W3CDTF">2022-07-25T17:40:52Z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E10FCDA31580424AA8D48CCA0BCF09C0</vt:lpwstr>
  </property>
</Properties>
</file>