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枣庄市</w:t>
      </w:r>
      <w:r>
        <w:rPr>
          <w:rFonts w:hint="eastAsia" w:ascii="方正小标宋简体" w:eastAsia="方正小标宋简体"/>
          <w:sz w:val="44"/>
          <w:szCs w:val="44"/>
        </w:rPr>
        <w:t>技术创新中心建设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规划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pacing w:val="0"/>
          <w:sz w:val="32"/>
          <w:szCs w:val="32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pacing w:val="0"/>
          <w:sz w:val="32"/>
          <w:szCs w:val="32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pacing w:val="0"/>
          <w:sz w:val="32"/>
          <w:szCs w:val="32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pacing w:val="0"/>
          <w:sz w:val="32"/>
          <w:szCs w:val="32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pacing w:val="0"/>
          <w:sz w:val="32"/>
          <w:szCs w:val="32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pacing w:val="0"/>
          <w:sz w:val="32"/>
          <w:szCs w:val="32"/>
        </w:rPr>
      </w:pPr>
      <w:r>
        <w:rPr>
          <w:rFonts w:hint="eastAsia" w:ascii="楷体_GB2312" w:eastAsia="楷体_GB2312"/>
          <w:spacing w:val="-40"/>
          <w:sz w:val="32"/>
          <w:szCs w:val="32"/>
        </w:rPr>
        <w:t>技术创新中心名称</w:t>
      </w:r>
      <w:r>
        <w:rPr>
          <w:rFonts w:hint="eastAsia" w:ascii="楷体_GB2312" w:eastAsia="楷体_GB2312"/>
          <w:spacing w:val="-40"/>
          <w:sz w:val="32"/>
          <w:szCs w:val="32"/>
          <w:lang w:val="en-US" w:eastAsia="zh-CN"/>
        </w:rPr>
        <w:t xml:space="preserve"> ：</w:t>
      </w:r>
      <w:r>
        <w:rPr>
          <w:rFonts w:hint="eastAsia" w:ascii="楷体_GB2312" w:eastAsia="楷体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spacing w:val="0"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/>
          <w:spacing w:val="0"/>
          <w:sz w:val="32"/>
          <w:szCs w:val="32"/>
          <w:u w:val="single"/>
        </w:rPr>
        <w:t xml:space="preserve">     </w:t>
      </w: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pacing w:val="0"/>
          <w:sz w:val="32"/>
          <w:szCs w:val="32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pacing w:val="0"/>
          <w:sz w:val="32"/>
          <w:szCs w:val="32"/>
        </w:rPr>
        <w:t>所属技术领域：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</w:t>
      </w: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z w:val="32"/>
          <w:szCs w:val="32"/>
          <w:u w:val="single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pacing w:val="0"/>
          <w:sz w:val="32"/>
          <w:szCs w:val="32"/>
        </w:rPr>
        <w:t xml:space="preserve">负 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spacing w:val="0"/>
          <w:sz w:val="32"/>
          <w:szCs w:val="32"/>
        </w:rPr>
        <w:t>责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eastAsia="楷体_GB2312"/>
          <w:spacing w:val="0"/>
          <w:sz w:val="32"/>
          <w:szCs w:val="32"/>
        </w:rPr>
        <w:t>人：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</w:t>
      </w: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z w:val="32"/>
          <w:szCs w:val="32"/>
          <w:u w:val="single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pacing w:val="0"/>
          <w:sz w:val="32"/>
          <w:szCs w:val="32"/>
        </w:rPr>
        <w:t>依托单位</w:t>
      </w:r>
      <w:r>
        <w:rPr>
          <w:rFonts w:hint="eastAsia" w:ascii="楷体_GB2312" w:eastAsia="楷体_GB2312"/>
          <w:sz w:val="32"/>
          <w:szCs w:val="32"/>
        </w:rPr>
        <w:t>(公章)</w:t>
      </w:r>
      <w:r>
        <w:rPr>
          <w:rFonts w:hint="eastAsia" w:ascii="楷体_GB2312" w:eastAsia="楷体_GB2312"/>
          <w:spacing w:val="0"/>
          <w:sz w:val="32"/>
          <w:szCs w:val="32"/>
        </w:rPr>
        <w:t>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z w:val="32"/>
          <w:szCs w:val="32"/>
          <w:u w:val="single"/>
        </w:rPr>
      </w:pP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pacing w:val="0"/>
          <w:sz w:val="32"/>
          <w:szCs w:val="32"/>
          <w:lang w:eastAsia="zh-CN"/>
        </w:rPr>
        <w:t>推荐单位</w:t>
      </w:r>
      <w:r>
        <w:rPr>
          <w:rFonts w:hint="eastAsia" w:ascii="楷体_GB2312" w:eastAsia="楷体_GB2312"/>
          <w:sz w:val="32"/>
          <w:szCs w:val="32"/>
        </w:rPr>
        <w:t>(公章)</w:t>
      </w:r>
      <w:r>
        <w:rPr>
          <w:rFonts w:hint="eastAsia" w:ascii="楷体_GB2312" w:eastAsia="楷体_GB2312"/>
          <w:spacing w:val="0"/>
          <w:sz w:val="32"/>
          <w:szCs w:val="32"/>
        </w:rPr>
        <w:t>：</w:t>
      </w:r>
      <w:r>
        <w:rPr>
          <w:rFonts w:hint="eastAsia" w:ascii="楷体_GB2312" w:eastAsia="楷体_GB2312"/>
          <w:spacing w:val="0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spacing w:val="0"/>
          <w:sz w:val="32"/>
          <w:szCs w:val="32"/>
          <w:u w:val="single"/>
        </w:rPr>
        <w:t xml:space="preserve"> </w:t>
      </w:r>
    </w:p>
    <w:p>
      <w:pPr>
        <w:snapToGrid w:val="0"/>
        <w:spacing w:line="440" w:lineRule="exact"/>
        <w:ind w:firstLine="641"/>
        <w:rPr>
          <w:rFonts w:hint="eastAsia" w:ascii="楷体_GB2312" w:eastAsia="楷体_GB2312"/>
          <w:sz w:val="32"/>
          <w:szCs w:val="32"/>
          <w:u w:val="single"/>
        </w:rPr>
      </w:pPr>
    </w:p>
    <w:p>
      <w:pPr>
        <w:spacing w:line="44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pacing w:val="0"/>
          <w:sz w:val="32"/>
          <w:szCs w:val="32"/>
        </w:rPr>
        <w:t>填报时间：</w:t>
      </w:r>
      <w:r>
        <w:rPr>
          <w:rFonts w:hint="eastAsia"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2020</w:t>
      </w:r>
      <w:r>
        <w:rPr>
          <w:rFonts w:hint="eastAsia" w:ascii="楷体_GB2312" w:eastAsia="楷体_GB2312"/>
          <w:sz w:val="32"/>
          <w:szCs w:val="32"/>
        </w:rPr>
        <w:t xml:space="preserve"> 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 xml:space="preserve"> 月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 xml:space="preserve"> 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黑体" w:hAnsi="黑体" w:eastAsia="黑体"/>
          <w:b/>
          <w:sz w:val="30"/>
          <w:szCs w:val="30"/>
          <w:lang w:val="en-US" w:eastAsia="zh-CN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type="lines" w:linePitch="435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枣庄市</w:t>
      </w:r>
      <w:r>
        <w:rPr>
          <w:rFonts w:hint="eastAsia" w:ascii="方正小标宋简体" w:eastAsia="方正小标宋简体"/>
          <w:sz w:val="44"/>
          <w:szCs w:val="44"/>
        </w:rPr>
        <w:t>技术创新中心建设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规划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（提纲）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</w:t>
      </w:r>
      <w:r>
        <w:rPr>
          <w:rFonts w:hint="eastAsia" w:ascii="仿宋_GB2312" w:eastAsia="仿宋_GB2312"/>
          <w:sz w:val="32"/>
          <w:szCs w:val="32"/>
          <w:lang w:eastAsia="zh-CN"/>
        </w:rPr>
        <w:t>依托（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单位现有基础和条件（包括单位基本情况、科研队伍情况、基础设施与仪器设备、科研经费投入情况、开展研发活动情况及成效等）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中心</w:t>
      </w:r>
      <w:r>
        <w:rPr>
          <w:rFonts w:ascii="仿宋_GB2312" w:eastAsia="仿宋_GB2312"/>
          <w:sz w:val="32"/>
          <w:szCs w:val="32"/>
        </w:rPr>
        <w:t>建设的</w:t>
      </w:r>
      <w:r>
        <w:rPr>
          <w:rFonts w:hint="eastAsia" w:ascii="仿宋_GB2312" w:eastAsia="仿宋_GB2312"/>
          <w:sz w:val="32"/>
          <w:szCs w:val="32"/>
        </w:rPr>
        <w:t>总体思路（包括指导思想、战略定位、建设原则等）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建设内容（包括总体目标和主要任务、近三年的目标和任务等）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、管理运行机制（包括</w:t>
      </w:r>
      <w:r>
        <w:rPr>
          <w:rFonts w:ascii="仿宋_GB2312" w:eastAsia="仿宋_GB2312"/>
          <w:sz w:val="32"/>
          <w:szCs w:val="32"/>
        </w:rPr>
        <w:t>组织架构、</w:t>
      </w:r>
      <w:r>
        <w:rPr>
          <w:rFonts w:hint="eastAsia" w:ascii="仿宋_GB2312" w:eastAsia="仿宋_GB2312"/>
          <w:sz w:val="32"/>
          <w:szCs w:val="32"/>
        </w:rPr>
        <w:t>运行机制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管理制度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人员配备计划等）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备注：请在原来申报书的基础上，对上述内容进行细化，特别是建设内容，要把整体和阶段性的目标、任务写清，字数不超过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5000字，控制在10页以内，胶印一式三份。</w:t>
      </w:r>
    </w:p>
    <w:p>
      <w:pPr>
        <w:jc w:val="left"/>
        <w:rPr>
          <w:rFonts w:ascii="仿宋_GB2312" w:hAnsi="Verdana" w:eastAsia="仿宋_GB2312" w:cs="Arial"/>
          <w:color w:val="FF0000"/>
          <w:sz w:val="32"/>
          <w:szCs w:val="32"/>
        </w:rPr>
      </w:pPr>
    </w:p>
    <w:p>
      <w:pPr>
        <w:jc w:val="left"/>
        <w:rPr>
          <w:rFonts w:ascii="仿宋_GB2312" w:hAnsi="Verdana" w:eastAsia="仿宋_GB2312" w:cs="Arial"/>
          <w:color w:val="FF0000"/>
          <w:sz w:val="32"/>
          <w:szCs w:val="32"/>
        </w:rPr>
      </w:pPr>
    </w:p>
    <w:p>
      <w:pPr>
        <w:jc w:val="left"/>
        <w:rPr>
          <w:rFonts w:ascii="仿宋_GB2312" w:hAnsi="Verdana" w:eastAsia="仿宋_GB2312" w:cs="Arial"/>
          <w:color w:val="FF0000"/>
          <w:sz w:val="32"/>
          <w:szCs w:val="32"/>
        </w:rPr>
      </w:pPr>
    </w:p>
    <w:p>
      <w:pPr>
        <w:jc w:val="left"/>
        <w:rPr>
          <w:rFonts w:ascii="仿宋_GB2312" w:hAnsi="Verdana" w:eastAsia="仿宋_GB2312" w:cs="Arial"/>
          <w:color w:val="FF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420" w:rightChars="20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420" w:rightChars="20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 xml:space="preserve"> 5 -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 w:leftChars="2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13024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15510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4E"/>
    <w:rsid w:val="000102FE"/>
    <w:rsid w:val="000F7F81"/>
    <w:rsid w:val="00154371"/>
    <w:rsid w:val="001A78E2"/>
    <w:rsid w:val="001C7C8F"/>
    <w:rsid w:val="001F0B13"/>
    <w:rsid w:val="001F2B52"/>
    <w:rsid w:val="002340C3"/>
    <w:rsid w:val="00245518"/>
    <w:rsid w:val="00262C49"/>
    <w:rsid w:val="002A1C41"/>
    <w:rsid w:val="002A4ED8"/>
    <w:rsid w:val="002D56F8"/>
    <w:rsid w:val="0032767C"/>
    <w:rsid w:val="00353C92"/>
    <w:rsid w:val="00427556"/>
    <w:rsid w:val="0044192F"/>
    <w:rsid w:val="00450C7B"/>
    <w:rsid w:val="00473C2F"/>
    <w:rsid w:val="004B6A40"/>
    <w:rsid w:val="004F6504"/>
    <w:rsid w:val="004F7206"/>
    <w:rsid w:val="00533BC3"/>
    <w:rsid w:val="00554600"/>
    <w:rsid w:val="0059335A"/>
    <w:rsid w:val="005D4271"/>
    <w:rsid w:val="006D27BF"/>
    <w:rsid w:val="006F46B0"/>
    <w:rsid w:val="00710F67"/>
    <w:rsid w:val="00725414"/>
    <w:rsid w:val="00737D3E"/>
    <w:rsid w:val="00744AD2"/>
    <w:rsid w:val="00834FC0"/>
    <w:rsid w:val="00883AA1"/>
    <w:rsid w:val="008F7856"/>
    <w:rsid w:val="0094566D"/>
    <w:rsid w:val="00994201"/>
    <w:rsid w:val="009E30E8"/>
    <w:rsid w:val="00A03622"/>
    <w:rsid w:val="00A16D67"/>
    <w:rsid w:val="00BB378E"/>
    <w:rsid w:val="00BC569F"/>
    <w:rsid w:val="00BF2D93"/>
    <w:rsid w:val="00C0204E"/>
    <w:rsid w:val="00C33FAE"/>
    <w:rsid w:val="00C863F9"/>
    <w:rsid w:val="00D4392B"/>
    <w:rsid w:val="00D550B3"/>
    <w:rsid w:val="00D81B54"/>
    <w:rsid w:val="00DB2925"/>
    <w:rsid w:val="00DE3864"/>
    <w:rsid w:val="00E67142"/>
    <w:rsid w:val="00EA26B8"/>
    <w:rsid w:val="00EA4779"/>
    <w:rsid w:val="00EF3779"/>
    <w:rsid w:val="00F62FA1"/>
    <w:rsid w:val="00F97B43"/>
    <w:rsid w:val="00FB25D1"/>
    <w:rsid w:val="00FE35F0"/>
    <w:rsid w:val="00FE54FD"/>
    <w:rsid w:val="0FC43941"/>
    <w:rsid w:val="1B8A66F2"/>
    <w:rsid w:val="1C8E1FD9"/>
    <w:rsid w:val="211935E0"/>
    <w:rsid w:val="406A2661"/>
    <w:rsid w:val="53016768"/>
    <w:rsid w:val="6426328D"/>
    <w:rsid w:val="6B4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customStyle="1" w:styleId="13">
    <w:name w:val="正文普通"/>
    <w:basedOn w:val="1"/>
    <w:qFormat/>
    <w:uiPriority w:val="0"/>
    <w:pPr>
      <w:spacing w:line="480" w:lineRule="exact"/>
      <w:ind w:firstLine="20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1758</Characters>
  <Lines>14</Lines>
  <Paragraphs>4</Paragraphs>
  <TotalTime>2</TotalTime>
  <ScaleCrop>false</ScaleCrop>
  <LinksUpToDate>false</LinksUpToDate>
  <CharactersWithSpaces>2062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2019-04-26T02:09:00Z</dcterms:created>
  <dc:creator>FXS</dc:creator>
  <cp:lastModifiedBy>芬芳的生活</cp:lastModifiedBy>
  <cp:lastPrinted>2019-04-30T06:57:00Z</cp:lastPrinted>
  <dcterms:modified xsi:type="dcterms:W3CDTF">2020-08-25T03:08:24Z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